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系列活动作品报送要求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一、“致敬中国力量 献礼建党百年-我的中国故事”优秀作品评选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1.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文学创作类：题材不限，诗词、散文皆可。作品以电子文本格式（Word、pdf）提交，字数不超2000字。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2.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书画类：书法、美术作品须以图片格式（JPG、jpeg、png），每个作品最少提交1张图片，最多提交3张照片，每张作品图片大小不可超过10MB。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3.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民间艺术类：剪纸、手工编织、手工艺品作品须以图片格式（JPG、jpeg、png），每个作品最少提交1张图片，最多提交3张照片，每张作品图片大小不可超过10MB。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4.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摄影类：报送原创原件，像素清晰，黑白彩色均可，须以图片格式（JPG、jpeg、png），每个作品最少提交1张图片，最多提交3张照片，每张作品图片大小不可超过10MB。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5.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声乐、朗诵类：音频作品须报送原件，统一为MP3格式；视频作品报送格式为MP4格式。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二、省教育厅庆祝建党100周年主题活动作品征集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</w:rPr>
        <w:t>微视频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分辨率不低于720*576，时长不超过5分钟，MP4格式，文件在500M以下；作品不带水印。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2.音频作品：</w:t>
      </w:r>
      <w:r>
        <w:rPr>
          <w:rFonts w:hint="eastAsia" w:ascii="仿宋" w:hAnsi="仿宋" w:eastAsia="仿宋" w:cs="仿宋"/>
          <w:sz w:val="32"/>
          <w:szCs w:val="32"/>
        </w:rPr>
        <w:t>音频要求MP3格式，大小不超过200M。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3.摄影作品：</w:t>
      </w:r>
      <w:r>
        <w:rPr>
          <w:rFonts w:hint="eastAsia" w:ascii="仿宋" w:hAnsi="仿宋" w:eastAsia="仿宋" w:cs="仿宋"/>
          <w:sz w:val="32"/>
          <w:szCs w:val="32"/>
        </w:rPr>
        <w:t>黑白、彩色原创作品均可，原片JPEG格式，文件在1M以上，3M以下；作品不带边框及水印；允许后期处理，但不得进行真实影像内容增减或删除，色调不得过度渲染。</w:t>
      </w:r>
    </w:p>
    <w:p>
      <w:pPr>
        <w:spacing w:line="56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4.书画作品：</w:t>
      </w:r>
      <w:r>
        <w:rPr>
          <w:rFonts w:hint="eastAsia" w:ascii="仿宋" w:hAnsi="仿宋" w:eastAsia="仿宋" w:cs="仿宋"/>
          <w:sz w:val="32"/>
          <w:szCs w:val="32"/>
        </w:rPr>
        <w:t>以书法、国画为主，竖式4尺—6尺，无需装裱；参展作品为原作。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拍成图片上传（技术要求参照摄影作品的报送要求）。</w:t>
      </w:r>
    </w:p>
    <w:p>
      <w:pPr>
        <w:spacing w:line="56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5.剪纸作品：</w:t>
      </w:r>
      <w:r>
        <w:rPr>
          <w:rFonts w:hint="eastAsia" w:ascii="仿宋" w:hAnsi="仿宋" w:eastAsia="仿宋" w:cs="仿宋"/>
          <w:sz w:val="32"/>
          <w:szCs w:val="32"/>
        </w:rPr>
        <w:t>形式和规格不限，尺寸一般不超过6尺整纸（180cm*97cm）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拍成图片上传（技术要求参照摄影作品的报送要求）。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6.其他要求：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sz w:val="32"/>
          <w:szCs w:val="32"/>
        </w:rPr>
        <w:t>所有作品按照“单位-作者姓名-作品名称-联系电话”的格式予以命名。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sz w:val="32"/>
          <w:szCs w:val="32"/>
        </w:rPr>
        <w:t>参赛作品须为原创作品，内容须积极健康向上，符合国家法律法规规定。因作品侵权或其他原因所引起的包括（不限于）肖像权、著作权、商标权等纠纷，由作者本人承担。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三、第二届国际老年大学线上艺术比赛中国赛区活动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1.书法作品要求尺寸为四尺竖式，不限字体风格。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2.绘画作品要求四尺竖幅，对绘画材料、风格不设限制。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3.手工艺作品可根据自己的技能自由创作各种手工参赛。作品完成后需多维度拍摄电子版高清图片报送，注意作品要具备便于搬运展览的特点。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4.摄影拍摄您眼中的光影之美，生态风光、历史人文、人物等题材均可，作品大小不低于3M。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5.诗歌。围绕主题，原创一首与老年人相关的诗歌，可以表达老年人感悟、哲理、人生态度等，以PDF文件格式报送。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6.合唱要求以不低于3人的团队合唱节目参赛，以视频形式报送，时长不超过5分钟。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7.舞蹈要求以不低于3人的团队舞蹈节目参赛，以视频形式报送，时长不超过5分钟。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8.模特走秀要求以不低于3人的团队模特节目参赛，以视频形式报送，时长不超过5分钟。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2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“致敬中国力量 献礼建党百年-我的中国故事”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优秀作品评选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线上评选作品明细表（团体）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（请填写正确地址，邮寄奖品备用）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编号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作品题目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作品简介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线上评选作品明细表（个人）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（请填写正确地址，邮寄奖品备用）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作品题目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作品原创承诺书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河北省教育厅“百年荣光</w:t>
      </w:r>
      <w:r>
        <w:rPr>
          <w:rFonts w:hint="eastAsia" w:ascii="汉仪大黑简" w:hAnsi="汉仪大黑简" w:eastAsia="汉仪大黑简" w:cs="汉仪大黑简"/>
          <w:sz w:val="32"/>
          <w:szCs w:val="32"/>
          <w:lang w:val="en-US" w:eastAsia="zh-CN"/>
        </w:rPr>
        <w:t>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百姓百展”组委会：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本人提交的参展作品从创意到制作均为原创，对该作品拥有完整、合法的著作权及其他相关权益，绝无侵害他人合法权益行为和违反相关法律法规行为。若由此导致的一切后果和法律纠纷，责任由本人自行承担。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         年  月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附件5：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第二届国际老年大学线上艺术大赛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中国赛区报名表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870"/>
        <w:gridCol w:w="1545"/>
        <w:gridCol w:w="1980"/>
        <w:gridCol w:w="1530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报送单位</w:t>
            </w:r>
          </w:p>
        </w:tc>
        <w:tc>
          <w:tcPr>
            <w:tcW w:w="241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25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1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25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241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联系微信号</w:t>
            </w:r>
          </w:p>
        </w:tc>
        <w:tc>
          <w:tcPr>
            <w:tcW w:w="25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教师或学员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注：教师和学员分两个表格报送并在备注栏中注明</w:t>
      </w:r>
    </w:p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大黑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C0BB0"/>
    <w:rsid w:val="2B2C0BB0"/>
    <w:rsid w:val="3533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2021-04-23T04:32:00Z</dcterms:created>
  <dc:creator>极限流星</dc:creator>
  <cp:lastModifiedBy>极限流星</cp:lastModifiedBy>
  <dcterms:modified xsi:type="dcterms:W3CDTF">2021-04-23T04:34:21Z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F78EBD5668AD4606967A68B0BB4452BE</vt:lpwstr>
  </property>
</Properties>
</file>